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Registration and licensing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95, §1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§4718. REGISTRATION AND LICENSING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