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Financing of the interstate commission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Annual assessment.</w:t>
        <w:t xml:space="preserve"> </w:t>
      </w:r>
      <w:r>
        <w:t xml:space="preserve"> </w:t>
      </w:r>
      <w:r>
        <w:t xml:space="preserve">The interstate commission may levy on and collect an annual assessment from each member state to cover the cost of the operations and activities of the interstate commission and its staff, which must be in a total amount sufficient to cover the interstate commission's annual budget as approved by its members each year.  The aggregate annual assessment amount must be allocated based upon a formula to be determined by the interstate commission, which shall adopt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obligations of any kind prior to securing the funds adequate to meet the same, nor may the interstate commission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Accounts of receipts and disbursements.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§4263. Financing of the interstate commission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Financing of the interstate commission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§4263. FINANCING OF THE INTERSTATE COMMISSION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