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Reporting procedures</w:t>
      </w:r>
    </w:p>
    <w:p>
      <w:pPr>
        <w:jc w:val="both"/>
        <w:spacing w:before="100" w:after="100"/>
        <w:ind w:start="360"/>
        <w:ind w:firstLine="360"/>
      </w:pPr>
      <w:r>
        <w:rPr>
          <w:b/>
        </w:rPr>
        <w:t>1</w:t>
        <w:t xml:space="preserve">.  </w:t>
      </w:r>
      <w:r>
        <w:rPr>
          <w:b/>
        </w:rPr>
        <w:t xml:space="preserve">Immediate report.</w:t>
        <w:t xml:space="preserve"> </w:t>
      </w:r>
      <w:r>
        <w:t xml:space="preserve"> </w:t>
      </w:r>
      <w:r>
        <w:t xml:space="preserve">Reports regarding abuse or neglect must be made immediately by telephone to the department unless otherwise specified in this subsection and must be followed by a written report within 48 hours if requested by the department.</w:t>
      </w:r>
    </w:p>
    <w:p>
      <w:pPr>
        <w:jc w:val="both"/>
        <w:spacing w:before="100" w:after="0"/>
        <w:ind w:start="360"/>
      </w:pPr>
      <w:r>
        <w:rPr/>
      </w:r>
      <w:r>
        <w:rPr/>
      </w:r>
      <w:r>
        <w:t xml:space="preserve">Medical professionals, hospitals and hospital staff, school personnel and law enforcement personnel may submit reports electronically.  The department shall provide a portal through which these electronic reports may be submitted that is linked to the department's comprehensive child welfare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116, §1 (AMD).]</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The reports shall include the following information if within the knowledge of the person reporting:</w:t>
      </w:r>
    </w:p>
    <w:p>
      <w:pPr>
        <w:jc w:val="both"/>
        <w:spacing w:before="100" w:after="0"/>
        <w:ind w:start="720"/>
      </w:pPr>
      <w:r>
        <w:rPr/>
        <w:t>A</w:t>
        <w:t xml:space="preserve">.  </w:t>
      </w:r>
      <w:r>
        <w:rPr/>
      </w:r>
      <w:r>
        <w:t xml:space="preserve">The name and address of the child and the persons responsible for the child's care or custody;</w:t>
      </w:r>
      <w:r>
        <w:t xml:space="preserve">  </w:t>
      </w:r>
      <w:r xmlns:wp="http://schemas.openxmlformats.org/drawingml/2010/wordprocessingDrawing" xmlns:w15="http://schemas.microsoft.com/office/word/2012/wordml">
        <w:rPr>
          <w:rFonts w:ascii="Arial" w:hAnsi="Arial" w:cs="Arial"/>
          <w:sz w:val="22"/>
          <w:szCs w:val="22"/>
        </w:rPr>
        <w:t xml:space="preserve">[RR 2021, c. 2, Pt. B, §183 (COR).]</w:t>
      </w:r>
    </w:p>
    <w:p>
      <w:pPr>
        <w:jc w:val="both"/>
        <w:spacing w:before="100" w:after="0"/>
        <w:ind w:start="720"/>
      </w:pPr>
      <w:r>
        <w:rPr/>
        <w:t>B</w:t>
        <w:t xml:space="preserve">.  </w:t>
      </w:r>
      <w:r>
        <w:rPr/>
      </w:r>
      <w:r>
        <w:t xml:space="preserve">The child's age and sex;</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The nature and extent of abuse or neglect, including a description of injuries and any explanation given for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description of 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Family composition and evidence of prior abuse or neglect of the child or the child's siblings;</w:t>
      </w:r>
      <w:r>
        <w:t xml:space="preserve">  </w:t>
      </w:r>
      <w:r xmlns:wp="http://schemas.openxmlformats.org/drawingml/2010/wordprocessingDrawing" xmlns:w15="http://schemas.microsoft.com/office/word/2012/wordml">
        <w:rPr>
          <w:rFonts w:ascii="Arial" w:hAnsi="Arial" w:cs="Arial"/>
          <w:sz w:val="22"/>
          <w:szCs w:val="22"/>
        </w:rPr>
        <w:t xml:space="preserve">[RR 2021, c. 2, Pt. B, §184 (COR).]</w:t>
      </w:r>
    </w:p>
    <w:p>
      <w:pPr>
        <w:jc w:val="both"/>
        <w:spacing w:before="100" w:after="0"/>
        <w:ind w:start="720"/>
      </w:pPr>
      <w:r>
        <w:rPr/>
        <w:t>F</w:t>
        <w:t xml:space="preserve">.  </w:t>
      </w:r>
      <w:r>
        <w:rPr/>
      </w:r>
      <w:r>
        <w:t xml:space="preserve">The source of the report, the person making the report, the person's occupation and where the person can be contacted;</w:t>
      </w:r>
      <w:r>
        <w:t xml:space="preserve">  </w:t>
      </w:r>
      <w:r xmlns:wp="http://schemas.openxmlformats.org/drawingml/2010/wordprocessingDrawing" xmlns:w15="http://schemas.microsoft.com/office/word/2012/wordml">
        <w:rPr>
          <w:rFonts w:ascii="Arial" w:hAnsi="Arial" w:cs="Arial"/>
          <w:sz w:val="22"/>
          <w:szCs w:val="22"/>
        </w:rPr>
        <w:t xml:space="preserve">[RR 2021, c. 2, Pt. B, §185 (COR).]</w:t>
      </w:r>
    </w:p>
    <w:p>
      <w:pPr>
        <w:jc w:val="both"/>
        <w:spacing w:before="100" w:after="0"/>
        <w:ind w:start="720"/>
      </w:pPr>
      <w:r>
        <w:rPr/>
        <w:t>G</w:t>
        <w:t xml:space="preserve">.  </w:t>
      </w:r>
      <w:r>
        <w:rPr/>
      </w:r>
      <w:r>
        <w:t xml:space="preserve">The actions taken by the reporting source, including a description of photographs or x rays taken;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Any other information that the person making the report believes may be helpful.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§§183-185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2011, c. 402, §2 (AMD). PL 2021, c. 116, §1 (AMD). RR 2021, c. 2, Pt. B, §§183-185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§4012. Reporting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Reporting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§4012. REPORTING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