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PL 1981, c. 617, §§1,2 (AMD). PL 1983, c. 730, §4 (AMD). PL 1989, c. 501, §Y1 (AMD). PL 1993, c. 360, §C3 (AMD). PL 1995, c. 418,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