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3741-I</w:t>
        <w:t xml:space="preserve">.  </w:t>
      </w:r>
      <w:r>
        <w:rPr>
          <w:b/>
        </w:rPr>
        <w:t xml:space="preserve">Transitional support services; child care;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§F7 (NEW). PL 1991, c. 528, §RRR (AFF). PL 1991, c. 591, §F7 (NEW). PL 1993, c. 385, §§11,12 (AMD). PL 1995, c. 418, §A11 (AMD).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§3741-I. Transitional support services; child care;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§3741-I. Transitional support services; child care;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§3741-I. TRANSITIONAL SUPPORT SERVICES; CHILD CARE;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