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§3278. APPLICABILITY OF OTHER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