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443, §7 (NEW). PL 1975, c. 499, §49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§2381.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§2381.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