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1885</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1993, c. 719, §10 (AMD). PL 1993, c. 719, §12 (AFF). PL 1995, c. 232, §5 (AMD). PL 1995, c. 583, §§8-12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§1885. Attorney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§1885. Attorney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§1885. ATTORNEY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