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w:t>
        <w:t xml:space="preserve">.  </w:t>
      </w:r>
      <w:r>
        <w:rPr>
          <w:b/>
        </w:rPr>
        <w:t xml:space="preserve">Legislative intent</w:t>
      </w:r>
    </w:p>
    <w:p>
      <w:pPr>
        <w:jc w:val="both"/>
        <w:spacing w:before="100" w:after="100"/>
        <w:ind w:start="360"/>
        <w:ind w:firstLine="360"/>
      </w:pPr>
      <w:r>
        <w:rPr/>
      </w:r>
      <w:r>
        <w:rPr/>
      </w:r>
      <w:r>
        <w:t xml:space="preserve">The Legislature finds that rape and sexual assault are crimes of violence that are both underreported and increasing in incidence; that victims of rape need support services and counseling that are currently unavailable from traditional medical or legal institutions; that the recent formation of local and regional rape crisis centers has provided rape and sexual assault victims with vital counseling and intervention services; and that the volunteer efforts of these and future rape crisis centers shall be supported and enhanced on a statewide basis, if possible.  The Legislature declares that it is consistent with public policy to fund counseling and preventive educational programs by rape crisis centers.</w:t>
      </w:r>
      <w:r>
        <w:t xml:space="preserve">  </w:t>
      </w:r>
      <w:r xmlns:wp="http://schemas.openxmlformats.org/drawingml/2010/wordprocessingDrawing" xmlns:w15="http://schemas.microsoft.com/office/word/2012/wordml">
        <w:rPr>
          <w:rFonts w:ascii="Arial" w:hAnsi="Arial" w:cs="Arial"/>
          <w:sz w:val="22"/>
          <w:szCs w:val="22"/>
        </w:rPr>
        <w:t xml:space="preserve">[PL 1983, c. 826,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§1661.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§1661.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