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1319-B</w:t>
        <w:t xml:space="preserve">.  </w:t>
      </w:r>
      <w:r>
        <w:rPr>
          <w:b/>
        </w:rPr>
        <w:t xml:space="preserve">Inspection of residential child-care facilities and preschool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1995, c. 453, §9 (RPR). PL 1999, c. 276,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§1319-B. Inspection of residential child-care facilities and preschool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§1319-B. Inspection of residential child-care facilities and preschool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§1319-B. INSPECTION OF RESIDENTIAL CHILD-CARE FACILITIES AND PRESCHOOL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