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404</w:t>
      </w:r>
    </w:p>
    <w:p>
      <w:pPr>
        <w:jc w:val="center"/>
        <w:ind w:start="360"/>
        <w:spacing w:before="300" w:after="300"/>
      </w:pPr>
      <w:r>
        <w:rPr>
          <w:b/>
        </w:rPr>
        <w:t xml:space="preserve">PRIVATE MENTAL HOSPITALS</w:t>
      </w:r>
    </w:p>
    <w:p>
      <w:pPr>
        <w:jc w:val="both"/>
        <w:spacing w:before="100" w:after="100"/>
        <w:ind w:start="1080" w:hanging="720"/>
      </w:pPr>
      <w:r>
        <w:rPr>
          <w:b/>
        </w:rPr>
        <w:t>§</w:t>
        <w:t>1781</w:t>
        <w:t xml:space="preserve">.  </w:t>
      </w:r>
      <w:r>
        <w:rPr>
          <w:b/>
        </w:rPr>
        <w:t xml:space="preserve">License; visitation; penalty</w:t>
      </w:r>
    </w:p>
    <w:p>
      <w:pPr>
        <w:jc w:val="both"/>
        <w:spacing w:before="100" w:after="100"/>
        <w:ind w:start="360"/>
        <w:ind w:firstLine="360"/>
      </w:pPr>
      <w:r>
        <w:rPr/>
      </w:r>
      <w:r>
        <w:rPr/>
      </w:r>
      <w:r>
        <w:t xml:space="preserve">The Department of Health and Human Services may license any suitable person to establish and keep a private hospital or private house for the reception and treatment of patients who are mentally deranged.  The hospital or private house shall be subject to visitation by the department or any member thereof.</w:t>
      </w:r>
      <w:r>
        <w:t xml:space="preserve">  </w:t>
      </w:r>
      <w:r xmlns:wp="http://schemas.openxmlformats.org/drawingml/2010/wordprocessingDrawing" xmlns:w15="http://schemas.microsoft.com/office/word/2012/wordml">
        <w:rPr>
          <w:rFonts w:ascii="Arial" w:hAnsi="Arial" w:cs="Arial"/>
          <w:sz w:val="22"/>
          <w:szCs w:val="22"/>
        </w:rPr>
        <w:t xml:space="preserve">[PL 1983, c. 459, §2 (NEW); PL 2003, c. 689, Pt. B, §6 (REV).]</w:t>
      </w:r>
    </w:p>
    <w:p>
      <w:pPr>
        <w:jc w:val="both"/>
        <w:spacing w:before="100" w:after="100"/>
        <w:ind w:start="360"/>
        <w:ind w:firstLine="360"/>
      </w:pPr>
      <w:r>
        <w:rPr/>
      </w:r>
      <w:r>
        <w:rPr/>
      </w:r>
      <w:r>
        <w:t xml:space="preserve">Whoever establishes or keeps the private hospital or private house without a license, or after revocation or during suspension of the license, shall be fined not more than $500.</w:t>
      </w:r>
      <w:r>
        <w:t xml:space="preserve">  </w:t>
      </w:r>
      <w:r xmlns:wp="http://schemas.openxmlformats.org/drawingml/2010/wordprocessingDrawing" xmlns:w15="http://schemas.microsoft.com/office/word/2012/wordml">
        <w:rPr>
          <w:rFonts w:ascii="Arial" w:hAnsi="Arial" w:cs="Arial"/>
          <w:sz w:val="22"/>
          <w:szCs w:val="22"/>
        </w:rPr>
        <w:t xml:space="preserve">[PL 1983, c. 459,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§2 (NEW). PL 2003, c. 689, §B6 (REV). </w:t>
      </w:r>
    </w:p>
    <w:p>
      <w:pPr>
        <w:jc w:val="both"/>
        <w:spacing w:before="100" w:after="100"/>
        <w:ind w:start="1080" w:hanging="720"/>
      </w:pPr>
      <w:r>
        <w:rPr>
          <w:b/>
        </w:rPr>
        <w:t>§</w:t>
        <w:t>1782</w:t>
        <w:t xml:space="preserve">.  </w:t>
      </w:r>
      <w:r>
        <w:rPr>
          <w:b/>
        </w:rPr>
        <w:t xml:space="preserve">Visitation</w:t>
      </w:r>
    </w:p>
    <w:p>
      <w:pPr>
        <w:jc w:val="both"/>
        <w:spacing w:before="100" w:after="100"/>
        <w:ind w:start="360"/>
        <w:ind w:firstLine="360"/>
      </w:pPr>
      <w:r>
        <w:rPr/>
      </w:r>
      <w:r>
        <w:rPr/>
      </w:r>
      <w:r>
        <w:t xml:space="preserve">Each of the licensed hospitals or houses shall be visited at least once a year, and oftener if the Commissioner of Health and Human Services so directs, by a member of the Department of Health and Human Services, who shall carefully inspect every part of the hospital or house visited with reference to its cleanliness and sanitary conditions and who shall make a report to the department with such recommendations to improve conditions as the department deems necessary.</w:t>
      </w:r>
      <w:r>
        <w:t xml:space="preserve">  </w:t>
      </w:r>
      <w:r xmlns:wp="http://schemas.openxmlformats.org/drawingml/2010/wordprocessingDrawing" xmlns:w15="http://schemas.microsoft.com/office/word/2012/wordml">
        <w:rPr>
          <w:rFonts w:ascii="Arial" w:hAnsi="Arial" w:cs="Arial"/>
          <w:sz w:val="22"/>
          <w:szCs w:val="22"/>
        </w:rPr>
        <w:t xml:space="preserve">[PL 1983, c. 459, §2 (NEW); PL 2003, c. 689, Pt. B, §§6,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§2 (NEW). PL 2003, c. 689, §§B6,7 (REV). </w:t>
      </w:r>
    </w:p>
    <w:p>
      <w:pPr>
        <w:jc w:val="both"/>
        <w:spacing w:before="100" w:after="100"/>
        <w:ind w:start="1080" w:hanging="720"/>
      </w:pPr>
      <w:r>
        <w:rPr>
          <w:b/>
        </w:rPr>
        <w:t>§</w:t>
        <w:t>1783</w:t>
        <w:t xml:space="preserve">.  </w:t>
      </w:r>
      <w:r>
        <w:rPr>
          <w:b/>
        </w:rPr>
        <w:t xml:space="preserve">Revocation or suspension of license after hearing</w:t>
      </w:r>
    </w:p>
    <w:p>
      <w:pPr>
        <w:jc w:val="both"/>
        <w:spacing w:before="100" w:after="100"/>
        <w:ind w:start="360"/>
        <w:ind w:firstLine="360"/>
      </w:pPr>
      <w:r>
        <w:rPr/>
      </w:r>
      <w:r>
        <w:rPr/>
      </w:r>
      <w:r>
        <w:t xml:space="preserve">When the Department of Health and Human Services believes a license should be suspended or revoked, it shall file a statement or complaint with the Distict Court Judge, designated in the Maine Administrative Procedure Act, </w:t>
      </w:r>
      <w:r>
        <w:t>Title 5, chapter 375</w:t>
      </w:r>
      <w:r>
        <w:t xml:space="preserve">.  A person aggrieved by the refusal of the department to issue a license may file a statement or complaint with the District Court Judge.</w:t>
      </w:r>
      <w:r>
        <w:t xml:space="preserve">  </w:t>
      </w:r>
      <w:r xmlns:wp="http://schemas.openxmlformats.org/drawingml/2010/wordprocessingDrawing" xmlns:w15="http://schemas.microsoft.com/office/word/2012/wordml">
        <w:rPr>
          <w:rFonts w:ascii="Arial" w:hAnsi="Arial" w:cs="Arial"/>
          <w:sz w:val="22"/>
          <w:szCs w:val="22"/>
        </w:rPr>
        <w:t xml:space="preserve">[PL 1983, c. 459, §2 (NEW); PL 1999, c. 547, Pt. B, §78 (AMD); PL 1999, c. 547, Pt. B, §80 (AFF);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§2 (NEW). PL 1999, c. 547, §B78 (AMD). PL 1999, c. 547, §B80 (AFF).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404. PRIVATE MENTAL HOSPITALS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404. PRIVATE MENTAL HOSPITALS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404. PRIVATE MENTAL HOSPITALS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