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256</w:t>
      </w:r>
    </w:p>
    <w:p>
      <w:pPr>
        <w:jc w:val="center"/>
        <w:ind w:start="360"/>
        <w:spacing w:before="300" w:after="300"/>
      </w:pPr>
      <w:r>
        <w:rPr>
          <w:b/>
        </w:rPr>
        <w:t xml:space="preserve">TRAUMA REPORTING</w:t>
      </w:r>
    </w:p>
    <w:p>
      <w:pPr>
        <w:jc w:val="both"/>
        <w:spacing w:before="100" w:after="100"/>
        <w:ind w:start="1080" w:hanging="720"/>
      </w:pPr>
      <w:r>
        <w:rPr>
          <w:b/>
        </w:rPr>
        <w:t>§</w:t>
        <w:t>1421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703, §1 (NEW). PL 1993, c. 738, §C3 (RP). </w:t>
      </w:r>
    </w:p>
    <w:p>
      <w:pPr>
        <w:jc w:val="both"/>
        <w:spacing w:before="100" w:after="100"/>
        <w:ind w:start="1080" w:hanging="720"/>
      </w:pPr>
      <w:r>
        <w:rPr>
          <w:b/>
        </w:rPr>
        <w:t>§</w:t>
        <w:t>1422</w:t>
        <w:t xml:space="preserve">.  </w:t>
      </w:r>
      <w:r>
        <w:rPr>
          <w:b/>
        </w:rPr>
        <w:t xml:space="preserve">Duty of physicians and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703, §1 (NEW). PL 1993, c. 738, §C3 (RP). </w:t>
      </w:r>
    </w:p>
    <w:p>
      <w:pPr>
        <w:jc w:val="both"/>
        <w:spacing w:before="100" w:after="100"/>
        <w:ind w:start="1080" w:hanging="720"/>
      </w:pPr>
      <w:r>
        <w:rPr>
          <w:b/>
        </w:rPr>
        <w:t>§</w:t>
        <w:t>1423</w:t>
        <w:t xml:space="preserve">.  </w:t>
      </w:r>
      <w:r>
        <w:rPr>
          <w:b/>
        </w:rPr>
        <w:t xml:space="preserve">Trauma-incidence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703, §1 (NEW). PL 1993, c. 738, §C3 (RP). </w:t>
      </w:r>
    </w:p>
    <w:p>
      <w:pPr>
        <w:jc w:val="both"/>
        <w:spacing w:before="100" w:after="100"/>
        <w:ind w:start="1080" w:hanging="720"/>
      </w:pPr>
      <w:r>
        <w:rPr>
          <w:b/>
        </w:rPr>
        <w:t>§</w:t>
        <w:t>1424</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703, §1 (NEW). PL 1993, c. 738,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256. TRAUMA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256. TRAUMA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256. TRAUMA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