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1455</w:t>
      </w:r>
    </w:p>
    <w:p>
      <w:pPr>
        <w:jc w:val="center"/>
        <w:ind w:start="360"/>
        <w:spacing w:before="300" w:after="300"/>
      </w:pPr>
      <w:r>
        <w:rPr>
          <w:b/>
        </w:rPr>
        <w:t xml:space="preserve">MAINE COMMITTEE ON AGING</w:t>
      </w:r>
    </w:p>
    <w:p>
      <w:pPr>
        <w:jc w:val="both"/>
        <w:spacing w:before="100" w:after="100"/>
        <w:ind w:start="1080" w:hanging="720"/>
      </w:pPr>
      <w:r>
        <w:rPr>
          <w:b/>
        </w:rPr>
        <w:t>§</w:t>
        <w:t>5108</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§8 (RPR). PL 1975, c. 293, §4 (AMD). PL 1975, c. 771, §§231-A (AMD). PL 1981, c. 703, §A30 (RPR). PL 1983, c. 812, §132 (AMD). PL 1983, c. 862, §72 (AMD). PL 1987, c. 58, §1 (RP). </w:t>
      </w:r>
    </w:p>
    <w:p>
      <w:pPr>
        <w:jc w:val="both"/>
        <w:spacing w:before="100" w:after="100"/>
        <w:ind w:start="1080" w:hanging="720"/>
      </w:pPr>
      <w:r>
        <w:rPr>
          <w:b/>
        </w:rPr>
        <w:t>§</w:t>
        <w:t>5108-A</w:t>
        <w:t xml:space="preserve">.  </w:t>
      </w:r>
      <w:r>
        <w:rPr>
          <w:b/>
        </w:rPr>
        <w:t xml:space="preserve">Committee established; memberships; appointments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 §2 (NEW). PL 1989, c. 679, §§1,2 (AMD). PL 1991, c. 622, §S30 (RP). </w:t>
      </w:r>
    </w:p>
    <w:p>
      <w:pPr>
        <w:jc w:val="both"/>
        <w:spacing w:before="100" w:after="100"/>
        <w:ind w:start="1080" w:hanging="720"/>
      </w:pPr>
      <w:r>
        <w:rPr>
          <w:b/>
        </w:rPr>
        <w:t>§</w:t>
        <w:t>5109</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§9 (AMD). PL 1987, c. 58, §3 (RP). </w:t>
      </w:r>
    </w:p>
    <w:p>
      <w:pPr>
        <w:jc w:val="both"/>
        <w:spacing w:before="100" w:after="100"/>
        <w:ind w:start="1080" w:hanging="720"/>
      </w:pPr>
      <w:r>
        <w:rPr>
          <w:b/>
        </w:rPr>
        <w:t>§</w:t>
        <w:t>5110</w:t>
        <w:t xml:space="preserve">.  </w:t>
      </w:r>
      <w:r>
        <w:rPr>
          <w:b/>
        </w:rPr>
        <w:t xml:space="preserve">State agencies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§10 (RP). </w:t>
      </w:r>
    </w:p>
    <w:p>
      <w:pPr>
        <w:jc w:val="both"/>
        <w:spacing w:before="100" w:after="100"/>
        <w:ind w:start="1080" w:hanging="720"/>
      </w:pPr>
      <w:r>
        <w:rPr>
          <w:b/>
        </w:rPr>
        <w:t>§</w:t>
        <w:t>5111</w:t>
        <w:t xml:space="preserve">.  </w:t>
      </w:r>
      <w:r>
        <w:rPr>
          <w:b/>
        </w:rPr>
        <w:t xml:space="preserve">Administrative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793, §11 (RPR). PL 1983, c. 812, §133 (AMD). PL 1985, c. 785, §B95 (AMD). PL 1991, c. 622, §S30 (RP). </w:t>
      </w:r>
    </w:p>
    <w:p>
      <w:pPr>
        <w:jc w:val="both"/>
        <w:spacing w:before="100" w:after="100"/>
        <w:ind w:start="1080" w:hanging="720"/>
      </w:pPr>
      <w:r>
        <w:rPr>
          <w:b/>
        </w:rPr>
        <w:t>§</w:t>
        <w:t>5112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630, §1 (NEW). PL 1973, c. 788, §98 (AMD). PL 1973, c. 793, §11 (RPR). P&amp;SL 1975, c. 90, §§SEC.C,5 (AMD). PL 1975, c. 530 (AMD). PL 1977, c. 78, §151 (AMD). PL 1977, c. 480, §§1,2 (AMD). PL 1977, c. 696, §192 (AMD). PL 1979, c. 541, §A154 (AMD). PL 1981, c. 72, §§1-3 (AMD). PL 1981, c. 463, §D2 (AMD). PL 1981, c. 703, §A31 (AMD). PL 1985, c. 89 (AMD). PL 1989, c. 68, §C3 (AMD). PL 1989, c. 502, §A78 (AMD). PL 1989, c. 679, §3 (AMD). PL 1989, c. 702, §E11 (AMD). PL 1991, c. 408 (AMD). PL 1991, c. 548, §§A20,21 (AMD). PL 1991, c. 622, §QQ3 (AMD). PL 1991, c. 622, §S30 (RP). PL 1993, c. 349, §76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1455. MAINE COMMITTEE ON AGING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1455. MAINE COMMITTEE ON AGING</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1455. MAINE COMMITTEE ON AGING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