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1993, c. 695, §22 (AMD). PL 1993, c. 695, §§23,37 (AFF). PL 1995, c. 154, §7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§414. Candidate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Candidate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§414. CANDIDATE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