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96, §2 (AMD). PL 1991, c. 34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