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Compulsory education; work permits for certain children; 16-year-old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Compulsory education; work permits for certain children; 16-year-old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§911. COMPULSORY EDUCATION; WORK PERMITS FOR CERTAIN CHILDREN; 16-YEAR-OLD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