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Local control of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Local control of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 LOCAL CONTROL OF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