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4 (AMD). PL 1967, c. 425, §19 (AMD). PL 1969, c. 440, §§16-A (AMD). PL 1971, c. 1, §§5,6 (AMD). PL 1971, c. 530, §33 (AMD). PL 1971, c. 622, §66 (AMD). PL 1973, c. 571, §§49-A (AMD). PL 1973, c. 637, §§1,2 (AMD). PL 1973, c. 788, §80 (AMD). PL 1975, c. 510, §27 (AMD). PL 1977, c. 24, §11 (AMD). PL 1977, c. 78, §137 (AMD). PL 1977, c. 690, §§11-E (AMD). PL 1977, c. 694, §33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