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7703</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137 (AMD). PL 1983, c. 624, §2 (AMD). PL 1989, c. 499, §3 (RPR). PL 1991, c. 622, §§G20,21 (AMD).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§7703. Authorization for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§7703. Authorization for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§7703. AUTHORIZATION FOR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