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10112</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§78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§10112. Educational opportunities for recipients of Aid to Families with Dependent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§10112. Educational opportunities for recipients of Aid to Families with Dependent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§10112. EDUCATIONAL OPPORTUNITIES FOR RECIPIENTS OF AID TO FAMILIES WITH DEPENDENT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