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415</w:t>
      </w:r>
    </w:p>
    <w:p>
      <w:pPr>
        <w:jc w:val="center"/>
        <w:ind w:start="360"/>
        <w:spacing w:before="300" w:after="300"/>
      </w:pPr>
      <w:r>
        <w:rPr>
          <w:b/>
        </w:rPr>
        <w:t xml:space="preserve">TUITION EQUALIZATION FUND</w:t>
      </w:r>
    </w:p>
    <w:p>
      <w:pPr>
        <w:jc w:val="center"/>
        <w:ind w:start="360"/>
        <w:spacing w:before="300" w:after="300"/>
      </w:pPr>
      <w:r>
        <w:rPr>
          <w:b/>
        </w:rPr>
        <w:t>(REPEALED)</w:t>
      </w:r>
    </w:p>
    <w:p>
      <w:pPr>
        <w:jc w:val="both"/>
        <w:spacing w:before="100" w:after="100"/>
        <w:ind w:start="1080" w:hanging="720"/>
      </w:pPr>
      <w:r>
        <w:rPr>
          <w:b/>
        </w:rPr>
        <w:t>§</w:t>
        <w:t>11201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§5 (RP). </w:t>
      </w:r>
    </w:p>
    <w:p>
      <w:pPr>
        <w:jc w:val="both"/>
        <w:spacing w:before="100" w:after="100"/>
        <w:ind w:start="1080" w:hanging="720"/>
      </w:pPr>
      <w:r>
        <w:rPr>
          <w:b/>
        </w:rPr>
        <w:t>§</w:t>
        <w:t>11202</w:t>
        <w:t xml:space="preserve">.  </w:t>
      </w:r>
      <w:r>
        <w:rPr>
          <w:b/>
        </w:rPr>
        <w:t xml:space="preserve">Tuition equalization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§5 (RP). </w:t>
      </w:r>
    </w:p>
    <w:p>
      <w:pPr>
        <w:jc w:val="both"/>
        <w:spacing w:before="100" w:after="100"/>
        <w:ind w:start="1080" w:hanging="720"/>
      </w:pPr>
      <w:r>
        <w:rPr>
          <w:b/>
        </w:rPr>
        <w:t>§</w:t>
        <w:t>11203</w:t>
        <w:t xml:space="preserve">.  </w:t>
      </w:r>
      <w:r>
        <w:rPr>
          <w:b/>
        </w:rPr>
        <w:t xml:space="preserve">Selection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415. TUITION EQUALIZATION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415. TUITION EQUALIZATION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415. TUITION EQUALIZATION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