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4 (AMD). PL 1989, c. 298, §1 (AMD). PL 1989, c. 834, §B2 (AMD). PL 1995, c. 694, §A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72.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