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New bond by principal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New bond by principal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New bond by principal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§354. NEW BOND BY PRINCIPAL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