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2406</w:t>
        <w:t xml:space="preserve">.  </w:t>
      </w:r>
      <w:r>
        <w:rPr>
          <w:b/>
        </w:rPr>
        <w:t xml:space="preserve">State welfare claims barred unless administration taken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1971, c. 179, §G1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§2406. State welfare claims barred unless administration taken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§2406. State welfare claims barred unless administration taken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§2406. STATE WELFARE CLAIMS BARRED UNLESS ADMINISTRATION TAKEN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