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9-302</w:t>
        <w:t xml:space="preserve">.  </w:t>
      </w:r>
      <w:r>
        <w:rPr>
          <w:b/>
        </w:rPr>
        <w:t xml:space="preserve">Consent for adoption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1997, c. 239, §4 (AMD). PL 1997, c. 239, §6 (AFF). PL 1997, c. 715, §C1 (NEW). PL 1999, c. 790, §G1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§9-302. Consent for adoption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§9-302. Consent for adoption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§9-302. CONSENT FOR ADOPTION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