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§3354. LIABILITY OF TOWNS FOR MOB ACTION;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