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15-A</w:t>
        <w:t xml:space="preserve">.  </w:t>
      </w:r>
      <w:r>
        <w:rPr>
          <w:b/>
        </w:rPr>
        <w:t xml:space="preserve">Issuance of summons for criminal offense</w:t>
      </w:r>
    </w:p>
    <w:p>
      <w:pPr>
        <w:jc w:val="both"/>
        <w:spacing w:before="100" w:after="0"/>
        <w:ind w:start="360"/>
        <w:ind w:firstLine="360"/>
      </w:pPr>
      <w:r>
        <w:rPr>
          <w:b/>
        </w:rPr>
        <w:t>1</w:t>
        <w:t xml:space="preserve">.  </w:t>
      </w:r>
      <w:r>
        <w:rPr>
          <w:b/>
        </w:rPr>
      </w:r>
      <w:r>
        <w:t xml:space="preserve"> </w:t>
      </w:r>
      <w:r>
        <w:t xml:space="preserve">A law enforcement officer who has probable cause to believe a crime has been or is being committed by a person may issue or have delivered a written summons to that person directing that person to appear in the appropriate trial court to answer the allegation that the person has committed the crime.  The summons must include the signature of the officer, a brief description of the alleged crime, the time and place of the alleged crime and the time, place and date the person is to appear in court.  The form used must be the Uniform Summons and Complaint.  A person to whom a summons is issued or delivered must give a written promise to appear.  If the person refuses to sign the summons after having been ordered to do so by a law enforcement officer, the person commits a Class E crime.  As soon as practicable after service of the summons, the officer shall cause a copy of the summons to be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§3 (AMD); PL 2005, c. 326, §5 (AFF).]</w:t>
      </w:r>
    </w:p>
    <w:p>
      <w:pPr>
        <w:jc w:val="both"/>
        <w:spacing w:before="100" w:after="0"/>
        <w:ind w:start="360"/>
        <w:ind w:firstLine="360"/>
      </w:pPr>
      <w:r>
        <w:rPr>
          <w:b/>
        </w:rPr>
        <w:t>2</w:t>
        <w:t xml:space="preserve">.  </w:t>
      </w:r>
      <w:r>
        <w:rPr>
          <w:b/>
        </w:rPr>
      </w:r>
      <w:r>
        <w:t xml:space="preserve"> </w:t>
      </w:r>
      <w:r>
        <w:t xml:space="preserve">Any person who a law enforcement officer has probable cause to believe has committed or is committing a crime other than one listed under </w:t>
      </w:r>
      <w:r>
        <w:t>section 15, subsection 1, paragraph A</w:t>
      </w:r>
      <w:r>
        <w:t xml:space="preserve">, and to whom a law enforcement officer is authorized to deliver a summons pursuant to </w:t>
      </w:r>
      <w:r>
        <w:t>subsection 1</w:t>
      </w:r>
      <w:r>
        <w:t xml:space="preserve">, who intentionally fails or refuses to provide to that officer reasonably credible evidence of that person's correct name, address or date of birth commits a Class E crime, if the person persists in the failure or refusal after having been informed by the officer of the provisions of this subsection.  If that person furnishes the officer evidence of the person's correct name, address and date of birth and the evidence does not appear to be reasonably credible, the officer shall attempt to verify the evidence as quickly as is reasonably possible.  During the period the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that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  After informing that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§2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375 (NEW). PL 1991, c. 459, §4 (AMD). PL 2003, c. 657, §2 (AMD). PL 2005, c. 326, §3 (AMD). PL 2005, c. 326,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§15-A. Issuance of summons for criminal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§15-A. Issuance of summons for criminal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§15-A. ISSUANCE OF SUMMONS FOR CRIMINAL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