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Trafficking in or furnishing hypodermic apparatuses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535, §6 (RPR). PL 1989, c. 384, §5 (AMD). PL 1997, c. 340, §1 (AMD). PL 2001, c. 383, §§131-134 (AMD). PL 2001, c. 383, §156 (AFF). PL 2007, c. 346, Pt. B, §3 (AMD). PL 2007, c. 695, Pt. A, §20 (AMD). PL 2021, c. 434,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Trafficking in or furnishing hypodermic apparatuses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Trafficking in or furnishing hypodermic apparatuses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§1110. TRAFFICKING IN OR FURNISHING HYPODERMIC APPARATUSES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