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Violation of interstate compact for adult offender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Violation of interstate compact for adult offender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§1347. VIOLATION OF INTERSTATE COMPACT FOR ADULT OFFENDER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