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§650-A. CONDITIONS OF USE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