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353</w:t>
        <w:t xml:space="preserve">.  </w:t>
      </w:r>
      <w:r>
        <w:rPr>
          <w:b/>
        </w:rPr>
        <w:t xml:space="preserve">Avoidance of Lord's Day contracts; restoration of consideration; torts on Lord's Day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§353. Avoidance of Lord's Day contracts; restoration of consideration; torts on Lord's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§353. Avoidance of Lord's Day contracts; restoration of consideration; torts on Lord's Day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§353. AVOIDANCE OF LORD'S DAY CONTRACTS; RESTORATION OF CONSIDERATION; TORTS ON LORD'S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