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2554</w:t>
        <w:t xml:space="preserve">.  </w:t>
      </w:r>
      <w:r>
        <w:rPr>
          <w:b/>
        </w:rPr>
        <w:t xml:space="preserve">Superior Court; juveniles before it on grand jury indictment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§2554. Superior Court; juveniles before it on grand jury indictment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§2554. Superior Court; juveniles before it on grand jury indictment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§2554. SUPERIOR COURT; JUVENILES BEFORE IT ON GRAND JURY INDICTMENT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