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2128-A</w:t>
        <w:t xml:space="preserve">.  </w:t>
      </w:r>
      <w:r>
        <w:rPr>
          <w:b/>
        </w:rPr>
        <w:t xml:space="preserve">Exceptions to waiver</w:t>
      </w:r>
    </w:p>
    <w:p>
      <w:pPr>
        <w:jc w:val="both"/>
        <w:spacing w:before="100" w:after="100"/>
        <w:ind w:start="360"/>
        <w:ind w:firstLine="360"/>
      </w:pPr>
      <w:r>
        <w:rPr/>
      </w:r>
      <w:r>
        <w:rPr/>
      </w:r>
      <w:r>
        <w:t xml:space="preserve">The assertion of a right under the Constitution of the United States may not be held waived by its nonassertion at trial or on appeal if the assertion of the right would be held not waived in a federal habeas corpus proceeding brought by the convicted or adjudicated person pursuant to 28 United States Code, Sections 2241 to 2254.</w:t>
      </w:r>
      <w:r>
        <w:t xml:space="preserve">  </w:t>
      </w:r>
      <w:r xmlns:wp="http://schemas.openxmlformats.org/drawingml/2010/wordprocessingDrawing" xmlns:w15="http://schemas.microsoft.com/office/word/2012/wordml">
        <w:rPr>
          <w:rFonts w:ascii="Arial" w:hAnsi="Arial" w:cs="Arial"/>
          <w:sz w:val="22"/>
          <w:szCs w:val="22"/>
        </w:rPr>
        <w:t xml:space="preserve">[PL 2011, c. 601,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601,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§2128-A. Exceptions to waiver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§2128-A. Exceptions to waiver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§2128-A. EXCEPTIONS TO WAIVER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