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Detention of juveniles charged as ad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65, §A44 (AMD). PL 1995, c. 65, §§A153,C15 (AFF). PL 2001, c. 667, §A31 (AMD). PL 2003, c. 1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Detention of juveniles charged as ad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Detention of juveniles charged as adul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02. DETENTION OF JUVENILES CHARGED AS AD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