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7486</w:t>
        <w:t xml:space="preserve">.  </w:t>
      </w:r>
      <w:r>
        <w:rPr>
          <w:b/>
        </w:rPr>
        <w:t xml:space="preserve">Enforcement of money judgments in small claims actions; minimum monthly installment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 §2 (NEW). PL 1999, c. 587,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§7486. Enforcement of money judgments in small claims actions; minimum monthly installment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§7486. Enforcement of money judgments in small claims actions; minimum monthly installment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§7486. ENFORCEMENT OF MONEY JUDGMENTS IN SMALL CLAIMS ACTIONS; MINIMUM MONTHLY INSTALLMENT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