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5958</w:t>
        <w:t xml:space="preserve">.  </w:t>
      </w:r>
      <w:r>
        <w:rPr>
          <w:b/>
        </w:rPr>
        <w:t xml:space="preserve">Discretion of court</w:t>
      </w:r>
    </w:p>
    <w:p>
      <w:pPr>
        <w:jc w:val="both"/>
        <w:spacing w:before="100" w:after="100"/>
        <w:ind w:start="360"/>
        <w:ind w:firstLine="360"/>
      </w:pPr>
      <w:r>
        <w:rPr/>
      </w:r>
      <w:r>
        <w:rPr/>
      </w:r>
      <w:r>
        <w:t xml:space="preserve">The court may refuse to render or enter a declaratory judgment or decree where such judgment or decree, if rendered or entered, would not terminate the uncertainty or controversy giving rise to the proceeding.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§5958. Discretion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§5958. Discretion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§5958. DISCRETION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