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3717</w:t>
        <w:t xml:space="preserve">.  </w:t>
      </w:r>
      <w:r>
        <w:rPr>
          <w:b/>
        </w:rPr>
        <w:t xml:space="preserve">Judgment in force after discharge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§3717. Judgment in force after discharge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§3717. Judgment in force after discharge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§3717. JUDGMENT IN FORCE AFTER DISCHARGE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