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Trustees jointly liable for costs</w:t>
      </w:r>
    </w:p>
    <w:p>
      <w:pPr>
        <w:jc w:val="both"/>
        <w:spacing w:before="100" w:after="100"/>
        <w:ind w:start="360"/>
        <w:ind w:firstLine="360"/>
      </w:pPr>
      <w:r>
        <w:rPr/>
      </w:r>
      <w:r>
        <w:rPr/>
      </w:r>
      <w:r>
        <w:t xml:space="preserve">When several trustees, resident in the county where the action is pending, are summoned and neglect to appear, the judgment for costs shall be rendered against them jointly.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§2905. Trustees jointly liable for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Trustees jointly liable for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§2905. TRUSTEES JOINTLY LIABLE FOR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