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738</w:t>
      </w:r>
    </w:p>
    <w:p>
      <w:pPr>
        <w:jc w:val="center"/>
        <w:ind w:start="360"/>
        <w:spacing w:before="300" w:after="300"/>
      </w:pPr>
      <w:r>
        <w:rPr>
          <w:b/>
        </w:rPr>
        <w:t xml:space="preserve">SMALL CLAIMS</w:t>
      </w:r>
    </w:p>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7464</w:t>
        <w:t xml:space="preserve">.  </w:t>
      </w:r>
      <w:r>
        <w:rPr>
          <w:b/>
        </w:rPr>
        <w:t xml:space="preserve">Bringing a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7466</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7468</w:t>
        <w:t xml:space="preserve">.  </w:t>
      </w:r>
      <w:r>
        <w:rPr>
          <w:b/>
        </w:rPr>
        <w:t xml:space="preserve">Removal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7470</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7472</w:t>
        <w:t xml:space="preserve">.  </w:t>
      </w:r>
      <w:r>
        <w:rPr>
          <w:b/>
        </w:rPr>
        <w:t xml:space="preserve">Satisfaction and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7473</w:t>
        <w:t xml:space="preserve">.  </w:t>
      </w:r>
      <w:r>
        <w:rPr>
          <w:b/>
        </w:rPr>
        <w:t xml:space="preserve">Disclosure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jc w:val="both"/>
        <w:spacing w:before="100" w:after="100"/>
        <w:ind w:start="1080" w:hanging="720"/>
      </w:pPr>
      <w:r>
        <w:rPr>
          <w:b/>
        </w:rPr>
        <w:t>§</w:t>
        <w:t>7481</w:t>
        <w:t xml:space="preserve">.  </w:t>
      </w:r>
      <w:r>
        <w:rPr>
          <w:b/>
        </w:rPr>
        <w:t xml:space="preserve">Small Claims Act; jurisdiction</w:t>
      </w:r>
    </w:p>
    <w:p>
      <w:pPr>
        <w:jc w:val="both"/>
        <w:spacing w:before="100" w:after="100"/>
        <w:ind w:start="360"/>
        <w:ind w:firstLine="360"/>
      </w:pPr>
      <w:r>
        <w:rPr/>
      </w:r>
      <w:r>
        <w:rPr/>
      </w:r>
      <w:r>
        <w:t xml:space="preserve">There is established a small claims proceeding for the purpose of providing a simple, speedy and informal court procedure for the resolution of small claims.  It shall be an alternative, not an exclusive, proceeding.  The District Court shall have jurisdiction of small claims actions.  The District Court shall have the power to grant monetary and equitable relief in these actions.  Equitable relief is limited to orders to return, reform, refund, repair or rescind.</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7482</w:t>
        <w:t xml:space="preserve">.  </w:t>
      </w:r>
      <w:r>
        <w:rPr>
          <w:b/>
        </w:rPr>
        <w:t xml:space="preserve">Definition of a small claim</w:t>
      </w:r>
    </w:p>
    <w:p>
      <w:pPr>
        <w:jc w:val="both"/>
        <w:spacing w:before="100" w:after="100"/>
        <w:ind w:start="360"/>
        <w:ind w:firstLine="360"/>
      </w:pPr>
      <w:r>
        <w:rPr/>
      </w:r>
      <w:r>
        <w:rPr/>
      </w:r>
      <w:r>
        <w:t xml:space="preserve">Notwithstanding the total amount of a debt or contract, a "small claim" means a right of action cognizable by a court if the debt or damage does not exceed $6,000 exclusive of interest and costs.  It does not include an action involving the title to real estate.</w:t>
      </w:r>
      <w:r>
        <w:t xml:space="preserve">  </w:t>
      </w:r>
      <w:r xmlns:wp="http://schemas.openxmlformats.org/drawingml/2010/wordprocessingDrawing" xmlns:w15="http://schemas.microsoft.com/office/word/2012/wordml">
        <w:rPr>
          <w:rFonts w:ascii="Arial" w:hAnsi="Arial" w:cs="Arial"/>
          <w:sz w:val="22"/>
          <w:szCs w:val="22"/>
        </w:rPr>
        <w:t xml:space="preserve">[PL 2009, c. 428, §1 (AMD).]</w:t>
      </w:r>
    </w:p>
    <w:p>
      <w:pPr>
        <w:jc w:val="both"/>
        <w:spacing w:before="100" w:after="100"/>
        <w:ind w:start="360"/>
        <w:ind w:firstLine="360"/>
      </w:pPr>
      <w:r>
        <w:rPr/>
      </w:r>
      <w:r>
        <w:rPr/>
      </w:r>
      <w:r>
        <w:t xml:space="preserve">Effective July 1, 1997 and every 4 years after that date, the joint standing committee of the Legislature having jurisdiction over judiciary matters shall review the monetary limit on small claims actions and the Judicial Department shall periodically provide information and comments on the monetary limit on small claims actions to that committee.</w:t>
      </w:r>
      <w:r>
        <w:t xml:space="preserve">  </w:t>
      </w:r>
      <w:r xmlns:wp="http://schemas.openxmlformats.org/drawingml/2010/wordprocessingDrawing" xmlns:w15="http://schemas.microsoft.com/office/word/2012/wordml">
        <w:rPr>
          <w:rFonts w:ascii="Arial" w:hAnsi="Arial" w:cs="Arial"/>
          <w:sz w:val="22"/>
          <w:szCs w:val="22"/>
        </w:rPr>
        <w:t xml:space="preserve">[PL 1993, c. 401,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1983, c. 678 (AMD). PL 1993, c. 401, §3 (AMD). PL 1997, c. 23, §1 (AMD). PL 2009, c. 428, §1 (AMD). </w:t>
      </w:r>
    </w:p>
    <w:p>
      <w:pPr>
        <w:jc w:val="both"/>
        <w:spacing w:before="100" w:after="100"/>
        <w:ind w:start="1080" w:hanging="720"/>
      </w:pPr>
      <w:r>
        <w:rPr>
          <w:b/>
        </w:rPr>
        <w:t>§</w:t>
        <w:t>7483</w:t>
        <w:t xml:space="preserve">.  </w:t>
      </w:r>
      <w:r>
        <w:rPr>
          <w:b/>
        </w:rPr>
        <w:t xml:space="preserve">Venue</w:t>
      </w:r>
    </w:p>
    <w:p>
      <w:pPr>
        <w:jc w:val="both"/>
        <w:spacing w:before="100" w:after="100"/>
        <w:ind w:start="360"/>
        <w:ind w:firstLine="360"/>
      </w:pPr>
      <w:r>
        <w:rPr/>
      </w:r>
      <w:r>
        <w:rPr/>
      </w:r>
      <w:r>
        <w:t xml:space="preserve">A small claim shall be brought in the division of the District Court where the transaction occurred, where the defendant resides, where the defendant has a place of business or, if the defendant is a corporation or partnership, where its registered agent resides.</w:t>
      </w:r>
      <w:r>
        <w:t xml:space="preserve">  </w:t>
      </w:r>
      <w:r xmlns:wp="http://schemas.openxmlformats.org/drawingml/2010/wordprocessingDrawing" xmlns:w15="http://schemas.microsoft.com/office/word/2012/wordml">
        <w:rPr>
          <w:rFonts w:ascii="Arial" w:hAnsi="Arial" w:cs="Arial"/>
          <w:sz w:val="22"/>
          <w:szCs w:val="22"/>
        </w:rPr>
        <w:t xml:space="preserve">[PL 1981, c. 667,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w:t>
      </w:r>
    </w:p>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jc w:val="both"/>
        <w:spacing w:before="100" w:after="100"/>
        <w:ind w:start="1080" w:hanging="720"/>
      </w:pPr>
      <w:r>
        <w:rPr>
          <w:b/>
        </w:rPr>
        <w:t>§</w:t>
        <w:t>7485</w:t>
        <w:t xml:space="preserve">.  </w:t>
      </w:r>
      <w:r>
        <w:rPr>
          <w:b/>
        </w:rPr>
        <w:t xml:space="preserve">Effect of judgment</w:t>
      </w:r>
    </w:p>
    <w:p>
      <w:pPr>
        <w:jc w:val="both"/>
        <w:spacing w:before="100" w:after="100"/>
        <w:ind w:start="360"/>
        <w:ind w:firstLine="360"/>
      </w:pPr>
      <w:r>
        <w:rPr/>
      </w:r>
      <w:r>
        <w:rPr/>
      </w:r>
      <w:r>
        <w:t xml:space="preserve">Any fact found or issue adjudicated in a proceeding under this chapter may not be deemed found or adjudicated for the purpose of any other cause of action.  The judgment obtained is res judicata as to the amount in controversy.  If a plaintiff has reduced the amount of a claim or contract to meet the jurisdictional limits of this chapter, the judgment obtained is res judicata as to the full amount of the debt or contract in controversy.  The only recourse from an adverse decision is by appeal.</w:t>
      </w:r>
      <w:r>
        <w:t xml:space="preserve">  </w:t>
      </w:r>
      <w:r xmlns:wp="http://schemas.openxmlformats.org/drawingml/2010/wordprocessingDrawing" xmlns:w15="http://schemas.microsoft.com/office/word/2012/wordml">
        <w:rPr>
          <w:rFonts w:ascii="Arial" w:hAnsi="Arial" w:cs="Arial"/>
          <w:sz w:val="22"/>
          <w:szCs w:val="22"/>
        </w:rPr>
        <w:t xml:space="preserve">[PL 2009, c. 428,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2009, c. 428, §3 (AMD). </w:t>
      </w:r>
    </w:p>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738.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738.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738.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