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287</w:t>
        <w:t xml:space="preserve">.  </w:t>
      </w:r>
      <w:r>
        <w:rPr>
          <w:b/>
        </w:rPr>
        <w:t xml:space="preserve">Failure to pay amount decreed; lien of dissenting stockholder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§287. Failure to pay amount decreed; lien of dissenting stockholder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§287. Failure to pay amount decreed; lien of dissenting stockholder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§287. FAILURE TO PAY AMOUNT DECREED; LIEN OF DISSENTING STOCKHOLDER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