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Duties and authority of officers</w:t>
      </w:r>
    </w:p>
    <w:p>
      <w:pPr>
        <w:jc w:val="both"/>
        <w:spacing w:before="100" w:after="100"/>
        <w:ind w:start="360"/>
        <w:ind w:firstLine="360"/>
      </w:pPr>
      <w:r>
        <w:rPr/>
      </w:r>
      <w:r>
        <w:rPr/>
      </w:r>
      <w:r>
        <w:t xml:space="preserve">Each officer is authorized to and shall perform the duties set forth in the bylaws.  In addition, each officer, to the extent consistent with the bylaws, has the authority and shall perform the duties prescribed in a resolution of the board of directors of the corporation.  The board may authorize an officer, pursuant to a resolution of the board and to the extent consistent with the bylaws, to prescribe the duties and authority of other officers.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§719. Duties and authority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Duties and authority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§719. DUTIES AND AUTHORITY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