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Application for authority</w:t>
      </w:r>
    </w:p>
    <w:p>
      <w:pPr>
        <w:jc w:val="both"/>
        <w:spacing w:before="100" w:after="100"/>
        <w:ind w:start="360"/>
        <w:ind w:firstLine="360"/>
      </w:pPr>
      <w:r>
        <w:rPr>
          <w:b/>
        </w:rPr>
        <w:t>1</w:t>
        <w:t xml:space="preserve">.  </w:t>
      </w:r>
      <w:r>
        <w:rPr>
          <w:b/>
        </w:rPr>
        <w:t xml:space="preserve">Application.</w:t>
        <w:t xml:space="preserve"> </w:t>
      </w:r>
      <w:r>
        <w:t xml:space="preserve"> </w:t>
      </w:r>
      <w:r>
        <w:t xml:space="preserve">A foreign corporation may apply for authority to carry on activities in this State by executing and delivering for filing, as provided by </w:t>
      </w:r>
      <w:r>
        <w:t>sections 104</w:t>
      </w:r>
      <w:r>
        <w:t xml:space="preserve"> and </w:t>
      </w:r>
      <w:r>
        <w:t>106</w:t>
      </w:r>
      <w:r>
        <w:t xml:space="preserve">, an application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of incorporation;</w:t>
      </w:r>
      <w:r>
        <w:t xml:space="preserve">  </w:t>
      </w:r>
      <w:r xmlns:wp="http://schemas.openxmlformats.org/drawingml/2010/wordprocessingDrawing" xmlns:w15="http://schemas.microsoft.com/office/word/2012/wordml">
        <w:rPr>
          <w:rFonts w:ascii="Arial" w:hAnsi="Arial" w:cs="Arial"/>
          <w:sz w:val="22"/>
          <w:szCs w:val="22"/>
        </w:rPr>
        <w:t xml:space="preserve">[PL 1999, c. 594, §11 (AMD).]</w:t>
      </w:r>
    </w:p>
    <w:p>
      <w:pPr>
        <w:jc w:val="both"/>
        <w:spacing w:before="100" w:after="0"/>
        <w:ind w:start="720"/>
      </w:pPr>
      <w:r>
        <w:rPr/>
        <w:t>D</w:t>
        <w:t xml:space="preserve">.  </w:t>
      </w:r>
      <w:r>
        <w:rPr/>
      </w:r>
      <w:r>
        <w:t xml:space="preserve">A statement of the purpose or purposes which it is authorized to pursue under the laws of its jurisdiction of incorporation; and a statement of the purpose or purposes which it seeks authority to pursue in this State if it does not ask authority to pursue all of the purposes authorized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The address of the registered or principal office of the corporation in the jurisdiction of its incorporation or the principal office wherever located; and</w:t>
      </w:r>
      <w:r>
        <w:t xml:space="preserve">  </w:t>
      </w:r>
      <w:r xmlns:wp="http://schemas.openxmlformats.org/drawingml/2010/wordprocessingDrawing" xmlns:w15="http://schemas.microsoft.com/office/word/2012/wordml">
        <w:rPr>
          <w:rFonts w:ascii="Arial" w:hAnsi="Arial" w:cs="Arial"/>
          <w:sz w:val="22"/>
          <w:szCs w:val="22"/>
        </w:rPr>
        <w:t xml:space="preserve">[PL 1997, c. 376, §26 (AMD).]</w:t>
      </w:r>
    </w:p>
    <w:p>
      <w:pPr>
        <w:jc w:val="both"/>
        <w:spacing w:before="100" w:after="0"/>
        <w:ind w:start="720"/>
      </w:pPr>
      <w:r>
        <w:rPr/>
        <w:t>F</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§15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§15 (AMD); PL 2007, c. 323, Pt. G, §4 (AFF).]</w:t>
      </w:r>
    </w:p>
    <w:p>
      <w:pPr>
        <w:jc w:val="both"/>
        <w:spacing w:before="100" w:after="0"/>
        <w:ind w:start="360"/>
        <w:ind w:firstLine="360"/>
      </w:pPr>
      <w:r>
        <w:rPr>
          <w:b/>
        </w:rPr>
        <w:t>2</w:t>
        <w:t xml:space="preserve">.  </w:t>
      </w:r>
      <w:r>
        <w:rPr>
          <w:b/>
        </w:rPr>
        <w:t xml:space="preserve">Certificate of existence.</w:t>
        <w:t xml:space="preserve"> </w:t>
      </w:r>
      <w:r>
        <w:t xml:space="preserve"> </w:t>
      </w:r>
      <w:r>
        <w:t xml:space="preserve">The application of the corporation for authority must be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1997, c. 376, §26 (AMD). PL 1999, c. 594, §11 (AMD). PL 2003, c. 344, §B17 (AMD). PL 2007, c. 323, Pt. B, §15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§1202. Application for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Application for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§1202. APPLICATION FOR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