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8849</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§6 (RPR). PL 2003, c. 452, §F41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§8849.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§8849.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§8849.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