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§§36,37 (AMD). PL 1979, c. 663, §67 (AMD). PL 1979, c. 723, §17 (AMD). PL 1979, c. 732, §§8,31 (AMD). PL 1981, c. 414, §28 (AMD). PL 1981, c. 644, §19 (AMD). PL 1985, c. 369, §§15,16 (AMD). PL 1985, c. 718, §8 (AMD). PL 1987, c. 317, §18 (AMD). PL 1989, c. 493, §28 (AMD). PL 1989, c. 913, §B6 (AMD). PL 1991, c. 282, §1 (AMD). PL 1997, c. 283, §§1-3 (AMD). PL 2001, c. 307, §§5-10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§7432.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§7432.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