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7151</w:t>
        <w:t xml:space="preserve">.  </w:t>
      </w:r>
      <w:r>
        <w:rPr>
          <w:b/>
        </w:rPr>
        <w:t xml:space="preserve">General fishing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§15 (AMD). PL 1979, c. 675, §4 (AMD). PL 1979, c. 704, §§7-10 (AMD). PL 1981, c. 414, §21 (AMD). PL 1983, c. 588, §9 (AMD). PL 1983, c. 797, §8 (AMD). PL 1983, c. 807, §P8 (AMD). PL 1985, c. 304, §14 (AMD). PL 1985, c. 575, §§1-4 (AMD). PL 1989, c. 493, §18 (AMD). PL 1989, c. 918, §D3 (AMD). PL 1993, c. 419, §13 (AMD). PL 1995, c. 436, §5 (AMD). PL 1995, c. 455, §10 (AMD). PL 1997, c. 137, §14 (AMD). PL 1999, c. 168, §§2,3 (AMD). PL 1999, c. 220, §5 (AMD). PL 1999, c. 321, §6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§7151. General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§7151. General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§7151. GENERAL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