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7077-A</w:t>
        <w:t xml:space="preserve">.  </w:t>
      </w:r>
      <w:r>
        <w:rPr>
          <w:b/>
        </w:rPr>
        <w:t xml:space="preserve">Mandatory license revocation for certain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141, §1 (NEW). PL 1995, c. 346, §11 (AMD). PL 1995, c. 679, §2 (AMD). PL 2001, c. 331, §§5,6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§7077-A. Mandatory license revocation for certain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§7077-A. Mandatory license revocation for certain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§7077-A. MANDATORY LICENSE REVOCATION FOR CERTAIN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