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7</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PL 2011, c. 598,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977.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7.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7.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