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6742</w:t>
        <w:t xml:space="preserve">.  </w:t>
      </w:r>
      <w:r>
        <w:rPr>
          <w:b/>
        </w:rPr>
        <w:t xml:space="preserve">Quahog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297, §4 (NEW). PL 1985, c. 481, §A44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§6742. Quahog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§6742. Quahog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§6742. QUAHOG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