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666</w:t>
        <w:t xml:space="preserve">.  </w:t>
      </w:r>
      <w:r>
        <w:rPr>
          <w:b/>
        </w:rPr>
        <w:t xml:space="preserve">Control of land areas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496, §1 (NEW). PL 1973, c. 460, §17 (AMD). PL 1983, c. 754, §2 (AMD). PL 1997, c. 678, §10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§666. Control of land areas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§666. Control of land areas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§666. CONTROL OF LAND AREAS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