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§§E15,30,32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§585. Management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Management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§585. MANAGEMENT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